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AE" w:rsidRPr="00491B62" w:rsidRDefault="00F44AAE" w:rsidP="00F44AAE">
      <w:pPr>
        <w:jc w:val="center"/>
        <w:rPr>
          <w:b/>
        </w:rPr>
      </w:pPr>
      <w:r w:rsidRPr="00491B62">
        <w:rPr>
          <w:b/>
        </w:rPr>
        <w:t>Patricia Hill Collins</w:t>
      </w:r>
    </w:p>
    <w:p w:rsidR="00F44AAE" w:rsidRPr="005563BE" w:rsidRDefault="00F44AAE" w:rsidP="00F44AAE">
      <w:pPr>
        <w:jc w:val="center"/>
        <w:rPr>
          <w:i/>
        </w:rPr>
      </w:pPr>
      <w:r>
        <w:t xml:space="preserve">Introduction to </w:t>
      </w:r>
      <w:r>
        <w:rPr>
          <w:i/>
        </w:rPr>
        <w:t>From Black Power to Hip-Hop</w:t>
      </w:r>
    </w:p>
    <w:p w:rsidR="00F44AAE" w:rsidRDefault="00F44AAE" w:rsidP="00F44AAE"/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4770"/>
        <w:gridCol w:w="5580"/>
      </w:tblGrid>
      <w:tr w:rsidR="00F44AAE" w:rsidTr="00C92397">
        <w:tc>
          <w:tcPr>
            <w:tcW w:w="4770" w:type="dxa"/>
          </w:tcPr>
          <w:p w:rsidR="00F44AAE" w:rsidRPr="00B56619" w:rsidRDefault="00F44AAE" w:rsidP="00C92397">
            <w:pPr>
              <w:jc w:val="center"/>
              <w:rPr>
                <w:b/>
              </w:rPr>
            </w:pPr>
            <w:r w:rsidRPr="00B56619">
              <w:rPr>
                <w:b/>
              </w:rPr>
              <w:t>Text</w:t>
            </w:r>
          </w:p>
        </w:tc>
        <w:tc>
          <w:tcPr>
            <w:tcW w:w="5580" w:type="dxa"/>
          </w:tcPr>
          <w:p w:rsidR="00F44AAE" w:rsidRPr="00B56619" w:rsidRDefault="00F44AAE" w:rsidP="00C92397">
            <w:pPr>
              <w:jc w:val="center"/>
              <w:rPr>
                <w:b/>
              </w:rPr>
            </w:pPr>
            <w:r w:rsidRPr="00B56619">
              <w:rPr>
                <w:b/>
              </w:rPr>
              <w:t>In My Own Words</w:t>
            </w:r>
          </w:p>
        </w:tc>
      </w:tr>
      <w:tr w:rsidR="00F44AAE" w:rsidTr="00C92397">
        <w:tc>
          <w:tcPr>
            <w:tcW w:w="4770" w:type="dxa"/>
            <w:tcMar>
              <w:left w:w="216" w:type="dxa"/>
              <w:right w:w="216" w:type="dxa"/>
            </w:tcMar>
          </w:tcPr>
          <w:p w:rsidR="00F44AAE" w:rsidRDefault="00F44AAE" w:rsidP="00C92397"/>
          <w:p w:rsidR="00F44AAE" w:rsidRDefault="00F44AAE" w:rsidP="00C92397">
            <w:r>
              <w:t xml:space="preserve">…Currently, </w:t>
            </w:r>
            <w:proofErr w:type="gramStart"/>
            <w:r>
              <w:t xml:space="preserve">criticism of Black </w:t>
            </w:r>
            <w:r w:rsidRPr="00E34992">
              <w:rPr>
                <w:b/>
              </w:rPr>
              <w:t>solidarity</w:t>
            </w:r>
            <w:r>
              <w:t xml:space="preserve"> arise</w:t>
            </w:r>
            <w:proofErr w:type="gramEnd"/>
            <w:r>
              <w:t xml:space="preserve"> from surprising and quite diverse places. </w:t>
            </w:r>
          </w:p>
          <w:p w:rsidR="00F44AAE" w:rsidRDefault="00F44AAE" w:rsidP="00C92397"/>
        </w:tc>
        <w:tc>
          <w:tcPr>
            <w:tcW w:w="5580" w:type="dxa"/>
          </w:tcPr>
          <w:p w:rsidR="00F44AAE" w:rsidRDefault="00F44AAE" w:rsidP="00C92397"/>
        </w:tc>
      </w:tr>
      <w:tr w:rsidR="00F44AAE" w:rsidTr="00C92397">
        <w:tc>
          <w:tcPr>
            <w:tcW w:w="4770" w:type="dxa"/>
            <w:tcMar>
              <w:left w:w="216" w:type="dxa"/>
              <w:right w:w="216" w:type="dxa"/>
            </w:tcMar>
          </w:tcPr>
          <w:p w:rsidR="00F44AAE" w:rsidRDefault="00F44AAE" w:rsidP="00C92397"/>
          <w:p w:rsidR="00F44AAE" w:rsidRDefault="00F44AAE" w:rsidP="00C92397">
            <w:r>
              <w:t xml:space="preserve">For example, Black feminists, LGBT Black people, biracial and multiracial people of African descent, and others who feel pressured to [silence] their specific interests for the good of Black unity have increasingly challenged unquestioned </w:t>
            </w:r>
            <w:r w:rsidRPr="00177258">
              <w:rPr>
                <w:b/>
              </w:rPr>
              <w:t>assumptions</w:t>
            </w:r>
            <w:r>
              <w:t xml:space="preserve"> that racial solidarity is achieved by [silencing] differences.</w:t>
            </w:r>
          </w:p>
          <w:p w:rsidR="00F44AAE" w:rsidRDefault="00F44AAE" w:rsidP="00C92397"/>
        </w:tc>
        <w:tc>
          <w:tcPr>
            <w:tcW w:w="5580" w:type="dxa"/>
          </w:tcPr>
          <w:p w:rsidR="00F44AAE" w:rsidRDefault="00F44AAE" w:rsidP="00C92397"/>
        </w:tc>
      </w:tr>
      <w:tr w:rsidR="00F44AAE" w:rsidTr="00C92397">
        <w:tc>
          <w:tcPr>
            <w:tcW w:w="4770" w:type="dxa"/>
            <w:tcMar>
              <w:left w:w="216" w:type="dxa"/>
              <w:right w:w="216" w:type="dxa"/>
            </w:tcMar>
          </w:tcPr>
          <w:p w:rsidR="00F44AAE" w:rsidRDefault="00F44AAE" w:rsidP="00C92397"/>
          <w:p w:rsidR="00F44AAE" w:rsidRDefault="00F44AAE" w:rsidP="00C92397">
            <w:r>
              <w:t xml:space="preserve">This view of unity through </w:t>
            </w:r>
            <w:r w:rsidRPr="00177258">
              <w:rPr>
                <w:b/>
              </w:rPr>
              <w:t>uniformity</w:t>
            </w:r>
            <w:r>
              <w:t xml:space="preserve"> may have been necessary in situations where a lack of a united front [meant] danger for all.</w:t>
            </w:r>
          </w:p>
          <w:p w:rsidR="00F44AAE" w:rsidRDefault="00F44AAE" w:rsidP="00C92397"/>
        </w:tc>
        <w:tc>
          <w:tcPr>
            <w:tcW w:w="5580" w:type="dxa"/>
          </w:tcPr>
          <w:p w:rsidR="00F44AAE" w:rsidRDefault="00F44AAE" w:rsidP="00C92397"/>
        </w:tc>
      </w:tr>
      <w:tr w:rsidR="00F44AAE" w:rsidTr="00C92397">
        <w:tc>
          <w:tcPr>
            <w:tcW w:w="4770" w:type="dxa"/>
            <w:tcMar>
              <w:left w:w="216" w:type="dxa"/>
              <w:right w:w="216" w:type="dxa"/>
            </w:tcMar>
          </w:tcPr>
          <w:p w:rsidR="00F44AAE" w:rsidRDefault="00F44AAE" w:rsidP="00C92397"/>
          <w:p w:rsidR="00F44AAE" w:rsidRDefault="00F44AAE" w:rsidP="00C92397">
            <w:r>
              <w:t xml:space="preserve">However, this vision of a Black community speaking in one voice becomes increasingly difficult to achieve under current conditions, if in fact, it is desirable. </w:t>
            </w:r>
          </w:p>
          <w:p w:rsidR="00F44AAE" w:rsidRDefault="00F44AAE" w:rsidP="00C92397"/>
        </w:tc>
        <w:tc>
          <w:tcPr>
            <w:tcW w:w="5580" w:type="dxa"/>
          </w:tcPr>
          <w:p w:rsidR="00F44AAE" w:rsidRDefault="00F44AAE" w:rsidP="00C92397"/>
        </w:tc>
      </w:tr>
      <w:tr w:rsidR="00F44AAE" w:rsidTr="00C92397">
        <w:tc>
          <w:tcPr>
            <w:tcW w:w="4770" w:type="dxa"/>
            <w:tcMar>
              <w:left w:w="216" w:type="dxa"/>
              <w:right w:w="216" w:type="dxa"/>
            </w:tcMar>
          </w:tcPr>
          <w:p w:rsidR="00F44AAE" w:rsidRDefault="00F44AAE" w:rsidP="00C92397"/>
          <w:p w:rsidR="00F44AAE" w:rsidRDefault="00F44AAE" w:rsidP="00C92397">
            <w:r>
              <w:t xml:space="preserve">Black solidarity far too often leads to the interests of Black women, LGBT Black people, biracial and multiracial people, and other distinctive segments of Black civil society being routinely [silenced] for the [so-called] good of the group. </w:t>
            </w:r>
          </w:p>
          <w:p w:rsidR="00F44AAE" w:rsidRDefault="00F44AAE" w:rsidP="00C92397"/>
        </w:tc>
        <w:tc>
          <w:tcPr>
            <w:tcW w:w="5580" w:type="dxa"/>
          </w:tcPr>
          <w:p w:rsidR="00F44AAE" w:rsidRDefault="00F44AAE" w:rsidP="00C92397"/>
        </w:tc>
      </w:tr>
    </w:tbl>
    <w:p w:rsidR="00F44AAE" w:rsidRDefault="00F44AAE" w:rsidP="00F44AAE"/>
    <w:p w:rsidR="00F44AAE" w:rsidRPr="00B56619" w:rsidRDefault="00F44AAE" w:rsidP="00F44AAE">
      <w:pPr>
        <w:ind w:left="-720"/>
        <w:rPr>
          <w:b/>
          <w:u w:val="single"/>
        </w:rPr>
      </w:pPr>
      <w:r w:rsidRPr="00B56619">
        <w:rPr>
          <w:b/>
          <w:u w:val="single"/>
        </w:rPr>
        <w:t xml:space="preserve">Important Vocabulary: </w:t>
      </w:r>
    </w:p>
    <w:p w:rsidR="00F44AAE" w:rsidRPr="00D761E6" w:rsidRDefault="00F44AAE" w:rsidP="00F44AAE">
      <w:pPr>
        <w:rPr>
          <w:sz w:val="16"/>
          <w:szCs w:val="16"/>
        </w:rPr>
      </w:pPr>
    </w:p>
    <w:p w:rsidR="00F44AAE" w:rsidRDefault="00F44AAE" w:rsidP="00F44AAE">
      <w:pPr>
        <w:ind w:left="-720"/>
      </w:pPr>
      <w:r w:rsidRPr="00177258">
        <w:rPr>
          <w:b/>
        </w:rPr>
        <w:t>*</w:t>
      </w:r>
      <w:proofErr w:type="gramStart"/>
      <w:r w:rsidRPr="00177258">
        <w:rPr>
          <w:b/>
        </w:rPr>
        <w:t>solidarity</w:t>
      </w:r>
      <w:proofErr w:type="gramEnd"/>
      <w:r>
        <w:t xml:space="preserve"> – working/standing together for one goal  </w:t>
      </w:r>
    </w:p>
    <w:p w:rsidR="00F44AAE" w:rsidRDefault="00F44AAE" w:rsidP="00F44AAE">
      <w:pPr>
        <w:ind w:left="-720"/>
      </w:pPr>
      <w:r w:rsidRPr="00177258">
        <w:rPr>
          <w:b/>
        </w:rPr>
        <w:t>*</w:t>
      </w:r>
      <w:proofErr w:type="gramStart"/>
      <w:r w:rsidRPr="00177258">
        <w:rPr>
          <w:b/>
        </w:rPr>
        <w:t>assumption</w:t>
      </w:r>
      <w:proofErr w:type="gramEnd"/>
      <w:r>
        <w:t xml:space="preserve"> – belief something is true without proof </w:t>
      </w:r>
    </w:p>
    <w:p w:rsidR="00F44AAE" w:rsidRDefault="00F44AAE" w:rsidP="00F44AAE">
      <w:pPr>
        <w:ind w:left="-720"/>
      </w:pPr>
      <w:r w:rsidRPr="00177258">
        <w:rPr>
          <w:b/>
        </w:rPr>
        <w:t>*</w:t>
      </w:r>
      <w:proofErr w:type="gramStart"/>
      <w:r w:rsidRPr="00177258">
        <w:rPr>
          <w:b/>
        </w:rPr>
        <w:t>uniformity</w:t>
      </w:r>
      <w:proofErr w:type="gramEnd"/>
      <w:r>
        <w:t xml:space="preserve"> – a state of being the same </w:t>
      </w:r>
    </w:p>
    <w:p w:rsidR="00F44AAE" w:rsidRDefault="00F44AAE" w:rsidP="00F44AAE"/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4410"/>
        <w:gridCol w:w="5940"/>
      </w:tblGrid>
      <w:tr w:rsidR="00F44AAE" w:rsidTr="00C92397">
        <w:tc>
          <w:tcPr>
            <w:tcW w:w="4410" w:type="dxa"/>
            <w:tcMar>
              <w:left w:w="216" w:type="dxa"/>
              <w:right w:w="216" w:type="dxa"/>
            </w:tcMar>
          </w:tcPr>
          <w:p w:rsidR="00F44AAE" w:rsidRDefault="00F44AAE" w:rsidP="00C92397"/>
          <w:p w:rsidR="00F44AAE" w:rsidRDefault="00F44AAE" w:rsidP="00C92397">
            <w:r>
              <w:t>…</w:t>
            </w:r>
            <w:proofErr w:type="spellStart"/>
            <w:r>
              <w:t>Kimberle</w:t>
            </w:r>
            <w:proofErr w:type="spellEnd"/>
            <w:r>
              <w:t xml:space="preserve"> Crenshaw claims than an unquestioned racial solidarity worked against African Americans interests in the confirmation hearings of Supreme Court Justice Clarence Thomas. </w:t>
            </w:r>
          </w:p>
          <w:p w:rsidR="00F44AAE" w:rsidRDefault="00F44AAE" w:rsidP="00C92397"/>
        </w:tc>
        <w:tc>
          <w:tcPr>
            <w:tcW w:w="5940" w:type="dxa"/>
          </w:tcPr>
          <w:p w:rsidR="00F44AAE" w:rsidRDefault="00F44AAE" w:rsidP="00C92397"/>
        </w:tc>
      </w:tr>
      <w:tr w:rsidR="00F44AAE" w:rsidTr="00C92397">
        <w:tc>
          <w:tcPr>
            <w:tcW w:w="4410" w:type="dxa"/>
            <w:tcMar>
              <w:left w:w="216" w:type="dxa"/>
              <w:right w:w="216" w:type="dxa"/>
            </w:tcMar>
          </w:tcPr>
          <w:p w:rsidR="00F44AAE" w:rsidRDefault="00F44AAE" w:rsidP="00C92397"/>
          <w:p w:rsidR="00F44AAE" w:rsidRDefault="00F44AAE" w:rsidP="00F44AAE">
            <w:r>
              <w:t xml:space="preserve">She notes that “the </w:t>
            </w:r>
            <w:r w:rsidRPr="00177258">
              <w:rPr>
                <w:b/>
              </w:rPr>
              <w:t>vilification</w:t>
            </w:r>
            <w:r>
              <w:t xml:space="preserve"> of Anita Hill and the embracing of Clarence Thomas reveal that a black woman breaking ranks to complain of sexual harassment is seen by many African Americans as a much greater threat to our group interests than a black man who bre</w:t>
            </w:r>
            <w:r>
              <w:t>aks ranks with our race policy…</w:t>
            </w:r>
          </w:p>
          <w:p w:rsidR="00F44AAE" w:rsidRDefault="00F44AAE" w:rsidP="00C92397"/>
        </w:tc>
        <w:tc>
          <w:tcPr>
            <w:tcW w:w="5940" w:type="dxa"/>
          </w:tcPr>
          <w:p w:rsidR="00F44AAE" w:rsidRDefault="00F44AAE" w:rsidP="00C92397"/>
        </w:tc>
      </w:tr>
    </w:tbl>
    <w:p w:rsidR="00F44AAE" w:rsidRDefault="00F44AAE" w:rsidP="00F44AAE"/>
    <w:p w:rsidR="00F44AAE" w:rsidRPr="00B56619" w:rsidRDefault="00F44AAE" w:rsidP="00F44AAE">
      <w:pPr>
        <w:ind w:left="-720"/>
        <w:rPr>
          <w:b/>
          <w:u w:val="single"/>
        </w:rPr>
      </w:pPr>
      <w:r w:rsidRPr="00B56619">
        <w:rPr>
          <w:b/>
          <w:u w:val="single"/>
        </w:rPr>
        <w:t xml:space="preserve">Important Vocabulary: </w:t>
      </w:r>
    </w:p>
    <w:p w:rsidR="00F44AAE" w:rsidRDefault="00F44AAE" w:rsidP="00F44AAE">
      <w:pPr>
        <w:rPr>
          <w:b/>
        </w:rPr>
      </w:pPr>
    </w:p>
    <w:p w:rsidR="00F44AAE" w:rsidRDefault="00F44AAE" w:rsidP="00F44AAE">
      <w:pPr>
        <w:ind w:left="-720"/>
      </w:pPr>
      <w:r>
        <w:rPr>
          <w:b/>
        </w:rPr>
        <w:t>*</w:t>
      </w:r>
      <w:proofErr w:type="gramStart"/>
      <w:r w:rsidRPr="00177258">
        <w:rPr>
          <w:b/>
        </w:rPr>
        <w:t>vilification</w:t>
      </w:r>
      <w:proofErr w:type="gramEnd"/>
      <w:r>
        <w:t xml:space="preserve"> – to speak badly about, to treat like a villain/evil person</w:t>
      </w:r>
    </w:p>
    <w:p w:rsidR="00F44AAE" w:rsidRDefault="00F44AAE" w:rsidP="00F44AAE"/>
    <w:p w:rsidR="00F44AAE" w:rsidRDefault="00F44AAE" w:rsidP="00F44AAE">
      <w:pPr>
        <w:rPr>
          <w:u w:val="single"/>
        </w:rPr>
      </w:pPr>
    </w:p>
    <w:p w:rsidR="00F44AAE" w:rsidRDefault="00F44AAE" w:rsidP="00F44AAE">
      <w:pPr>
        <w:rPr>
          <w:u w:val="single"/>
        </w:rPr>
      </w:pPr>
    </w:p>
    <w:p w:rsidR="00F44AAE" w:rsidRPr="00B56619" w:rsidRDefault="00F44AAE" w:rsidP="00F44AAE">
      <w:pPr>
        <w:rPr>
          <w:u w:val="single"/>
        </w:rPr>
      </w:pPr>
      <w:bookmarkStart w:id="0" w:name="_GoBack"/>
      <w:bookmarkEnd w:id="0"/>
    </w:p>
    <w:p w:rsidR="00F44AAE" w:rsidRPr="00B56619" w:rsidRDefault="00F44AAE" w:rsidP="00F44AAE">
      <w:pPr>
        <w:jc w:val="center"/>
        <w:rPr>
          <w:u w:val="single"/>
        </w:rPr>
      </w:pPr>
      <w:r w:rsidRPr="00B56619">
        <w:rPr>
          <w:u w:val="single"/>
        </w:rPr>
        <w:t>WHAT IS THE AUTHOR SAYING?</w:t>
      </w:r>
    </w:p>
    <w:p w:rsidR="00F44AAE" w:rsidRPr="00B56619" w:rsidRDefault="00F44AAE" w:rsidP="00F44AAE">
      <w:pPr>
        <w:rPr>
          <w:u w:val="single"/>
        </w:rPr>
      </w:pPr>
    </w:p>
    <w:p w:rsidR="00F44AAE" w:rsidRPr="00B56619" w:rsidRDefault="00F44AAE" w:rsidP="00F44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>main idea</w:t>
      </w:r>
      <w:r>
        <w:rPr>
          <w:sz w:val="28"/>
          <w:szCs w:val="28"/>
        </w:rPr>
        <w:t xml:space="preserve"> of this writing is…</w:t>
      </w:r>
    </w:p>
    <w:p w:rsidR="00F44AAE" w:rsidRDefault="00F44AAE" w:rsidP="00F44AAE">
      <w:pPr>
        <w:jc w:val="center"/>
        <w:rPr>
          <w:sz w:val="28"/>
          <w:szCs w:val="28"/>
        </w:rPr>
      </w:pPr>
    </w:p>
    <w:p w:rsidR="00F44AAE" w:rsidRDefault="00F44AAE" w:rsidP="00F44AAE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F44AAE" w:rsidRPr="00B56619" w:rsidRDefault="00F44AAE" w:rsidP="00F44AAE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F44AAE" w:rsidRPr="00B56619" w:rsidRDefault="00F44AAE" w:rsidP="00F44AAE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F44AAE" w:rsidRPr="00B56619" w:rsidRDefault="00F44AAE" w:rsidP="00F44AAE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F44AAE" w:rsidRPr="00B56619" w:rsidRDefault="00F44AAE" w:rsidP="00F44AAE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F44AAE" w:rsidRDefault="00F44AAE" w:rsidP="00F44AAE"/>
    <w:p w:rsidR="00EB3354" w:rsidRDefault="00EB3354"/>
    <w:sectPr w:rsidR="00EB3354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AE"/>
    <w:rsid w:val="00C347A2"/>
    <w:rsid w:val="00EB3354"/>
    <w:rsid w:val="00F4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Macintosh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2015-03-08T19:51:00Z</dcterms:created>
  <dcterms:modified xsi:type="dcterms:W3CDTF">2015-03-08T19:55:00Z</dcterms:modified>
</cp:coreProperties>
</file>