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F9" w:rsidRPr="00787E9C" w:rsidRDefault="003823F9" w:rsidP="003823F9">
      <w:pPr>
        <w:jc w:val="center"/>
        <w:rPr>
          <w:b/>
        </w:rPr>
      </w:pPr>
      <w:proofErr w:type="spellStart"/>
      <w:r w:rsidRPr="00787E9C">
        <w:rPr>
          <w:b/>
        </w:rPr>
        <w:t>Audre</w:t>
      </w:r>
      <w:proofErr w:type="spellEnd"/>
      <w:r w:rsidRPr="00787E9C">
        <w:rPr>
          <w:b/>
        </w:rPr>
        <w:t xml:space="preserve"> </w:t>
      </w:r>
      <w:proofErr w:type="spellStart"/>
      <w:r w:rsidRPr="00787E9C">
        <w:rPr>
          <w:b/>
        </w:rPr>
        <w:t>Lorde</w:t>
      </w:r>
      <w:proofErr w:type="spellEnd"/>
    </w:p>
    <w:p w:rsidR="003823F9" w:rsidRDefault="003823F9" w:rsidP="003823F9">
      <w:pPr>
        <w:jc w:val="center"/>
      </w:pPr>
      <w:r>
        <w:t>“The Master’s Tools Will Never Dismantle The Master’s House” 1979</w:t>
      </w:r>
    </w:p>
    <w:p w:rsidR="003823F9" w:rsidRDefault="003823F9" w:rsidP="003823F9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3823F9" w:rsidTr="00C92397">
        <w:tc>
          <w:tcPr>
            <w:tcW w:w="4410" w:type="dxa"/>
          </w:tcPr>
          <w:p w:rsidR="003823F9" w:rsidRPr="00B56619" w:rsidRDefault="003823F9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940" w:type="dxa"/>
          </w:tcPr>
          <w:p w:rsidR="003823F9" w:rsidRPr="00B56619" w:rsidRDefault="003823F9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3823F9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Default="003823F9" w:rsidP="00C92397">
            <w:r>
              <w:t xml:space="preserve">Those of us who stand outside the circle of this society's definition of acceptable women; those of us who have been [created] in the [machines] of difference; those of us who are poor, who are lesbians, who are black, who are older, know that survival is not an academic skill. </w:t>
            </w:r>
          </w:p>
          <w:p w:rsidR="003823F9" w:rsidRDefault="003823F9" w:rsidP="00C92397"/>
        </w:tc>
        <w:tc>
          <w:tcPr>
            <w:tcW w:w="5940" w:type="dxa"/>
          </w:tcPr>
          <w:p w:rsidR="003823F9" w:rsidRDefault="003823F9" w:rsidP="00C92397"/>
        </w:tc>
      </w:tr>
      <w:tr w:rsidR="003823F9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Default="003823F9" w:rsidP="00C92397">
            <w:r>
              <w:t xml:space="preserve">It is learning how to stand alone, unpopular and sometimes </w:t>
            </w:r>
            <w:r w:rsidRPr="008C714C">
              <w:t>[</w:t>
            </w:r>
            <w:r>
              <w:t>attacked</w:t>
            </w:r>
            <w:r w:rsidRPr="008C714C">
              <w:t xml:space="preserve">], </w:t>
            </w:r>
            <w:r>
              <w:t>and how to make common cause with those other identified as outside the structures, in order to define and seek a world in which we can all [do well]. It is learning how to take our differences and make them strengths.</w:t>
            </w:r>
          </w:p>
          <w:p w:rsidR="003823F9" w:rsidRDefault="003823F9" w:rsidP="00C92397"/>
        </w:tc>
        <w:tc>
          <w:tcPr>
            <w:tcW w:w="5940" w:type="dxa"/>
          </w:tcPr>
          <w:p w:rsidR="003823F9" w:rsidRDefault="003823F9" w:rsidP="00C92397"/>
        </w:tc>
      </w:tr>
      <w:tr w:rsidR="003823F9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Default="003823F9" w:rsidP="003823F9">
            <w:r>
              <w:t xml:space="preserve">For the master's tools will never </w:t>
            </w:r>
            <w:r w:rsidRPr="008C714C">
              <w:rPr>
                <w:b/>
              </w:rPr>
              <w:t>dismantle</w:t>
            </w:r>
            <w:r>
              <w:t xml:space="preserve"> the master's house. They may allow us temporarily to beat him at his own game, but they will never enable us to bring about genuine change.</w:t>
            </w:r>
          </w:p>
          <w:p w:rsidR="003823F9" w:rsidRDefault="003823F9" w:rsidP="003823F9"/>
        </w:tc>
        <w:tc>
          <w:tcPr>
            <w:tcW w:w="5940" w:type="dxa"/>
          </w:tcPr>
          <w:p w:rsidR="003823F9" w:rsidRDefault="003823F9" w:rsidP="00C92397"/>
        </w:tc>
      </w:tr>
      <w:tr w:rsidR="003823F9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Default="003823F9" w:rsidP="003823F9">
            <w:r>
              <w:t>And this fact is only threatening to those Women who still define the master's house as their only source of support.</w:t>
            </w:r>
          </w:p>
          <w:p w:rsidR="003823F9" w:rsidRDefault="003823F9" w:rsidP="003823F9"/>
        </w:tc>
        <w:tc>
          <w:tcPr>
            <w:tcW w:w="5940" w:type="dxa"/>
          </w:tcPr>
          <w:p w:rsidR="003823F9" w:rsidRDefault="003823F9" w:rsidP="00C92397"/>
        </w:tc>
      </w:tr>
      <w:tr w:rsidR="003823F9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Default="003823F9" w:rsidP="00C92397">
            <w:r>
              <w:t>….</w:t>
            </w:r>
            <w:r w:rsidRPr="00787E9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87E9C">
              <w:t xml:space="preserve">Simone </w:t>
            </w:r>
            <w:proofErr w:type="spellStart"/>
            <w:r w:rsidRPr="00787E9C">
              <w:t>DeBeauvoir</w:t>
            </w:r>
            <w:proofErr w:type="spellEnd"/>
            <w:r w:rsidRPr="00787E9C">
              <w:t xml:space="preserve"> once said: "It is in the knowledge of the genuine conditions of our lives that we must draw our strength to live and our reasons for acting." </w:t>
            </w:r>
          </w:p>
          <w:p w:rsidR="003823F9" w:rsidRDefault="003823F9" w:rsidP="00C92397"/>
        </w:tc>
        <w:tc>
          <w:tcPr>
            <w:tcW w:w="5940" w:type="dxa"/>
          </w:tcPr>
          <w:p w:rsidR="003823F9" w:rsidRDefault="003823F9" w:rsidP="00C92397"/>
        </w:tc>
      </w:tr>
    </w:tbl>
    <w:p w:rsidR="003823F9" w:rsidRDefault="003823F9" w:rsidP="003823F9"/>
    <w:p w:rsidR="003823F9" w:rsidRPr="00B56619" w:rsidRDefault="003823F9" w:rsidP="003823F9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3823F9" w:rsidRDefault="003823F9" w:rsidP="003823F9">
      <w:pPr>
        <w:ind w:left="-720"/>
      </w:pPr>
    </w:p>
    <w:p w:rsidR="003823F9" w:rsidRDefault="003823F9" w:rsidP="003823F9">
      <w:pPr>
        <w:ind w:left="-720"/>
      </w:pPr>
      <w:r w:rsidRPr="008C714C">
        <w:rPr>
          <w:b/>
        </w:rPr>
        <w:t>*</w:t>
      </w:r>
      <w:proofErr w:type="gramStart"/>
      <w:r w:rsidRPr="008C714C">
        <w:rPr>
          <w:b/>
        </w:rPr>
        <w:t>dismantle</w:t>
      </w:r>
      <w:proofErr w:type="gramEnd"/>
      <w:r w:rsidRPr="008C714C">
        <w:rPr>
          <w:b/>
        </w:rPr>
        <w:t>:</w:t>
      </w:r>
      <w:r>
        <w:t xml:space="preserve"> take apart</w:t>
      </w:r>
    </w:p>
    <w:p w:rsidR="003823F9" w:rsidRDefault="003823F9" w:rsidP="003823F9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3823F9" w:rsidTr="00C92397">
        <w:trPr>
          <w:trHeight w:val="323"/>
        </w:trPr>
        <w:tc>
          <w:tcPr>
            <w:tcW w:w="4410" w:type="dxa"/>
            <w:tcMar>
              <w:left w:w="216" w:type="dxa"/>
              <w:right w:w="216" w:type="dxa"/>
            </w:tcMar>
          </w:tcPr>
          <w:p w:rsidR="003823F9" w:rsidRDefault="003823F9" w:rsidP="00C92397"/>
          <w:p w:rsidR="003823F9" w:rsidRPr="00787E9C" w:rsidRDefault="003823F9" w:rsidP="00C92397">
            <w:r w:rsidRPr="00787E9C">
              <w:t xml:space="preserve">Racism and homophobia are real conditions of all our lives in this place and this time. I urge each one of us here to reach down into that deep place of knowledge inside </w:t>
            </w:r>
            <w:proofErr w:type="gramStart"/>
            <w:r w:rsidRPr="00787E9C">
              <w:t>herself</w:t>
            </w:r>
            <w:proofErr w:type="gramEnd"/>
            <w:r w:rsidRPr="00787E9C">
              <w:t xml:space="preserve"> and touch that terror and </w:t>
            </w:r>
            <w:r w:rsidRPr="008C714C">
              <w:rPr>
                <w:b/>
              </w:rPr>
              <w:t>loathing</w:t>
            </w:r>
            <w:r w:rsidRPr="00787E9C">
              <w:t xml:space="preserve"> of an</w:t>
            </w:r>
            <w:r>
              <w:t xml:space="preserve">y difference that lives there. </w:t>
            </w:r>
          </w:p>
          <w:p w:rsidR="003823F9" w:rsidRDefault="003823F9" w:rsidP="00C92397"/>
        </w:tc>
        <w:tc>
          <w:tcPr>
            <w:tcW w:w="5940" w:type="dxa"/>
          </w:tcPr>
          <w:p w:rsidR="003823F9" w:rsidRDefault="003823F9" w:rsidP="00C92397"/>
        </w:tc>
      </w:tr>
    </w:tbl>
    <w:p w:rsidR="003823F9" w:rsidRDefault="003823F9" w:rsidP="003823F9"/>
    <w:p w:rsidR="003823F9" w:rsidRPr="00B56619" w:rsidRDefault="003823F9" w:rsidP="003823F9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3823F9" w:rsidRDefault="003823F9" w:rsidP="003823F9">
      <w:pPr>
        <w:ind w:left="-720"/>
      </w:pPr>
    </w:p>
    <w:p w:rsidR="003823F9" w:rsidRDefault="003823F9" w:rsidP="003823F9">
      <w:pPr>
        <w:ind w:left="-720"/>
      </w:pPr>
      <w:bookmarkStart w:id="0" w:name="_GoBack"/>
      <w:bookmarkEnd w:id="0"/>
      <w:r w:rsidRPr="008C714C">
        <w:rPr>
          <w:b/>
        </w:rPr>
        <w:t>*loathing</w:t>
      </w:r>
      <w:r>
        <w:t xml:space="preserve">: hatred </w:t>
      </w:r>
    </w:p>
    <w:p w:rsidR="003823F9" w:rsidRDefault="003823F9" w:rsidP="003823F9"/>
    <w:p w:rsidR="003823F9" w:rsidRDefault="003823F9" w:rsidP="003823F9"/>
    <w:p w:rsidR="003823F9" w:rsidRPr="00B56619" w:rsidRDefault="003823F9" w:rsidP="003823F9">
      <w:pPr>
        <w:rPr>
          <w:u w:val="single"/>
        </w:rPr>
      </w:pPr>
    </w:p>
    <w:p w:rsidR="003823F9" w:rsidRPr="00B56619" w:rsidRDefault="003823F9" w:rsidP="003823F9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:rsidR="003823F9" w:rsidRPr="00B56619" w:rsidRDefault="003823F9" w:rsidP="003823F9">
      <w:pPr>
        <w:rPr>
          <w:u w:val="single"/>
        </w:rPr>
      </w:pPr>
    </w:p>
    <w:p w:rsidR="003823F9" w:rsidRPr="00B56619" w:rsidRDefault="003823F9" w:rsidP="00382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:rsidR="003823F9" w:rsidRDefault="003823F9" w:rsidP="003823F9">
      <w:pPr>
        <w:jc w:val="center"/>
        <w:rPr>
          <w:sz w:val="28"/>
          <w:szCs w:val="28"/>
        </w:rPr>
      </w:pPr>
    </w:p>
    <w:p w:rsidR="003823F9" w:rsidRDefault="003823F9" w:rsidP="003823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3823F9" w:rsidRPr="00B56619" w:rsidRDefault="003823F9" w:rsidP="003823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3823F9" w:rsidRPr="00B56619" w:rsidRDefault="003823F9" w:rsidP="003823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3823F9" w:rsidRPr="00B56619" w:rsidRDefault="003823F9" w:rsidP="003823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3823F9" w:rsidRPr="00B56619" w:rsidRDefault="003823F9" w:rsidP="003823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EB3354" w:rsidRDefault="00EB3354"/>
    <w:sectPr w:rsidR="00EB3354" w:rsidSect="003823F9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9"/>
    <w:rsid w:val="003823F9"/>
    <w:rsid w:val="00C347A2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2015-03-08T19:33:00Z</dcterms:created>
  <dcterms:modified xsi:type="dcterms:W3CDTF">2015-03-08T19:37:00Z</dcterms:modified>
</cp:coreProperties>
</file>